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320CC" w14:textId="77777777" w:rsidR="009E63C9" w:rsidRDefault="009E63C9" w:rsidP="00326892">
      <w:pPr>
        <w:spacing w:line="300" w:lineRule="exact"/>
        <w:rPr>
          <w:rFonts w:cs="Times New Roman"/>
          <w:b/>
          <w:bCs/>
          <w:color w:val="808080"/>
          <w:sz w:val="32"/>
          <w:szCs w:val="32"/>
        </w:rPr>
      </w:pPr>
    </w:p>
    <w:p w14:paraId="7ABE038E" w14:textId="77777777" w:rsidR="009E63C9" w:rsidRDefault="009E63C9" w:rsidP="00326892">
      <w:pPr>
        <w:spacing w:line="300" w:lineRule="exact"/>
        <w:jc w:val="right"/>
        <w:rPr>
          <w:b/>
          <w:bCs/>
          <w:color w:val="808080"/>
          <w:sz w:val="32"/>
          <w:szCs w:val="32"/>
        </w:rPr>
      </w:pPr>
      <w:r>
        <w:rPr>
          <w:b/>
          <w:bCs/>
          <w:color w:val="808080"/>
          <w:sz w:val="32"/>
          <w:szCs w:val="32"/>
        </w:rPr>
        <w:t>Pressemitteilung</w:t>
      </w:r>
    </w:p>
    <w:p w14:paraId="669B496F" w14:textId="77777777" w:rsidR="009E63C9" w:rsidRDefault="009E63C9" w:rsidP="00326892">
      <w:pPr>
        <w:spacing w:line="300" w:lineRule="exact"/>
        <w:rPr>
          <w:rFonts w:cs="Times New Roman"/>
          <w:b/>
          <w:bCs/>
          <w:color w:val="808080"/>
          <w:sz w:val="32"/>
          <w:szCs w:val="32"/>
        </w:rPr>
      </w:pPr>
    </w:p>
    <w:p w14:paraId="6E5D020F" w14:textId="77777777" w:rsidR="009E63C9" w:rsidRDefault="009E63C9" w:rsidP="00315330">
      <w:pPr>
        <w:spacing w:line="380" w:lineRule="exact"/>
        <w:rPr>
          <w:rFonts w:cs="Times New Roman"/>
          <w:b/>
          <w:bCs/>
          <w:color w:val="000080"/>
          <w:sz w:val="32"/>
          <w:szCs w:val="32"/>
        </w:rPr>
      </w:pPr>
    </w:p>
    <w:p w14:paraId="0124F862" w14:textId="77777777" w:rsidR="009E63C9" w:rsidRPr="00326892" w:rsidRDefault="009E63C9" w:rsidP="00315330">
      <w:pPr>
        <w:spacing w:line="380" w:lineRule="exact"/>
        <w:rPr>
          <w:rFonts w:cs="Times New Roman"/>
          <w:b/>
          <w:bCs/>
          <w:color w:val="808080"/>
          <w:sz w:val="28"/>
          <w:szCs w:val="28"/>
        </w:rPr>
      </w:pPr>
      <w:r w:rsidRPr="00326892">
        <w:rPr>
          <w:b/>
          <w:bCs/>
          <w:color w:val="808080"/>
          <w:sz w:val="28"/>
          <w:szCs w:val="28"/>
        </w:rPr>
        <w:t>Lernen und G</w:t>
      </w:r>
      <w:r w:rsidRPr="00422B24">
        <w:rPr>
          <w:b/>
          <w:bCs/>
          <w:color w:val="808080"/>
          <w:sz w:val="28"/>
          <w:szCs w:val="28"/>
        </w:rPr>
        <w:t>esu</w:t>
      </w:r>
      <w:r w:rsidRPr="00326892">
        <w:rPr>
          <w:b/>
          <w:bCs/>
          <w:color w:val="808080"/>
          <w:sz w:val="28"/>
          <w:szCs w:val="28"/>
        </w:rPr>
        <w:t>ndheit:</w:t>
      </w:r>
    </w:p>
    <w:p w14:paraId="02596FB1" w14:textId="77777777" w:rsidR="009E63C9" w:rsidRPr="00422B24" w:rsidRDefault="009E63C9" w:rsidP="00422B24">
      <w:pPr>
        <w:rPr>
          <w:b/>
          <w:bCs/>
          <w:color w:val="808080"/>
          <w:sz w:val="16"/>
          <w:szCs w:val="16"/>
        </w:rPr>
      </w:pPr>
      <w:r w:rsidRPr="00326892">
        <w:rPr>
          <w:b/>
          <w:bCs/>
          <w:color w:val="808080"/>
          <w:sz w:val="28"/>
          <w:szCs w:val="28"/>
        </w:rPr>
        <w:t xml:space="preserve">das Schulportal der Deutschen </w:t>
      </w:r>
      <w:r w:rsidR="00422B24">
        <w:rPr>
          <w:b/>
          <w:bCs/>
          <w:color w:val="808080"/>
          <w:sz w:val="28"/>
          <w:szCs w:val="28"/>
        </w:rPr>
        <w:t>Gesetzlichen Unfallversicherung</w:t>
      </w:r>
      <w:r w:rsidR="00422B24">
        <w:rPr>
          <w:b/>
          <w:bCs/>
          <w:color w:val="808080"/>
          <w:sz w:val="28"/>
          <w:szCs w:val="28"/>
        </w:rPr>
        <w:br/>
      </w:r>
    </w:p>
    <w:p w14:paraId="3C1E9399" w14:textId="77777777" w:rsidR="009E63C9" w:rsidRPr="00BB0B55" w:rsidRDefault="00D32D4C" w:rsidP="00315330">
      <w:pPr>
        <w:spacing w:line="300" w:lineRule="exact"/>
        <w:rPr>
          <w:rFonts w:cs="Times New Roman"/>
          <w:sz w:val="28"/>
          <w:szCs w:val="28"/>
        </w:rPr>
      </w:pPr>
      <w:hyperlink r:id="rId7" w:history="1">
        <w:r w:rsidR="009E63C9" w:rsidRPr="00BB0B55">
          <w:rPr>
            <w:rStyle w:val="Link"/>
            <w:rFonts w:cs="Arial"/>
            <w:b/>
            <w:bCs/>
            <w:sz w:val="28"/>
            <w:szCs w:val="28"/>
          </w:rPr>
          <w:t>www.dguv.de/lug</w:t>
        </w:r>
      </w:hyperlink>
    </w:p>
    <w:p w14:paraId="7C111FB1" w14:textId="77777777" w:rsidR="009E63C9" w:rsidRDefault="009E63C9" w:rsidP="00315330">
      <w:pPr>
        <w:spacing w:line="300" w:lineRule="exact"/>
        <w:rPr>
          <w:rFonts w:cs="Times New Roman"/>
        </w:rPr>
      </w:pPr>
    </w:p>
    <w:p w14:paraId="37F9C95B" w14:textId="77777777" w:rsidR="009E63C9" w:rsidRDefault="009E63C9" w:rsidP="00BE57A4">
      <w:pPr>
        <w:spacing w:line="300" w:lineRule="exact"/>
        <w:rPr>
          <w:rFonts w:cs="Times New Roman"/>
        </w:rPr>
      </w:pPr>
      <w:r>
        <w:t xml:space="preserve">Das Schulportal der </w:t>
      </w:r>
      <w:r w:rsidR="00422B24">
        <w:t>Deutschen G</w:t>
      </w:r>
      <w:r>
        <w:t xml:space="preserve">esetzlichen Unfallversicherung stellt jeden Monat aktuelle und kostenlose Unterrichtsmaterialien zu den Themenbereichen Sicherheit und Gesundheit in der Schule und bei der Arbeit online. Das Konzept der </w:t>
      </w:r>
      <w:r w:rsidRPr="00AA6BF1">
        <w:rPr>
          <w:b/>
          <w:bCs/>
          <w:color w:val="0000FF"/>
        </w:rPr>
        <w:t>guten</w:t>
      </w:r>
      <w:r w:rsidRPr="00E86924">
        <w:rPr>
          <w:b/>
          <w:bCs/>
          <w:color w:val="0000FF"/>
        </w:rPr>
        <w:t xml:space="preserve"> gesunden Schule</w:t>
      </w:r>
      <w:r>
        <w:t xml:space="preserve"> fördert Schülerinnen und Schüler in ihren </w:t>
      </w:r>
      <w:r w:rsidR="00151DD8">
        <w:t xml:space="preserve">überfachlichen </w:t>
      </w:r>
      <w:r>
        <w:t>Kompetenzen und Einstellungen und vermittelt Grundlagen für eine gesunde und sichere Lebensführung auch über Schule und Beruf hinaus.</w:t>
      </w:r>
      <w:r w:rsidDel="00DE0CDC">
        <w:t xml:space="preserve"> </w:t>
      </w:r>
    </w:p>
    <w:p w14:paraId="04AE6BDF" w14:textId="77777777" w:rsidR="009E63C9" w:rsidRDefault="009E63C9" w:rsidP="00BE57A4">
      <w:pPr>
        <w:spacing w:line="300" w:lineRule="exact"/>
        <w:rPr>
          <w:rFonts w:cs="Times New Roman"/>
        </w:rPr>
      </w:pPr>
    </w:p>
    <w:p w14:paraId="326D0C40" w14:textId="77777777" w:rsidR="009E63C9" w:rsidRDefault="009E63C9" w:rsidP="00BE57A4">
      <w:pPr>
        <w:pStyle w:val="AuGText"/>
        <w:spacing w:line="300" w:lineRule="atLeast"/>
        <w:ind w:right="0"/>
        <w:rPr>
          <w:rFonts w:ascii="Arial" w:hAnsi="Arial" w:cs="Arial"/>
          <w:b/>
          <w:bCs/>
          <w:sz w:val="22"/>
          <w:szCs w:val="22"/>
        </w:rPr>
      </w:pPr>
      <w:r w:rsidRPr="00227047">
        <w:rPr>
          <w:rFonts w:ascii="Arial" w:hAnsi="Arial" w:cs="Arial"/>
          <w:sz w:val="22"/>
          <w:szCs w:val="22"/>
        </w:rPr>
        <w:t xml:space="preserve">Die modular aufgebauten Unterrichtsmaterialien des Schulportals </w:t>
      </w:r>
      <w:r w:rsidRPr="00422B24">
        <w:rPr>
          <w:rFonts w:ascii="Arial" w:hAnsi="Arial" w:cs="Arial"/>
          <w:bCs/>
          <w:sz w:val="22"/>
          <w:szCs w:val="22"/>
        </w:rPr>
        <w:t>DGUV Lernen und Gesundheit</w:t>
      </w:r>
      <w:r w:rsidRPr="00422B24">
        <w:rPr>
          <w:rFonts w:ascii="Arial" w:hAnsi="Arial" w:cs="Arial"/>
          <w:sz w:val="22"/>
          <w:szCs w:val="22"/>
        </w:rPr>
        <w:t xml:space="preserve"> sind nach Themen für Berufsbildende Schulen und zusätzlich</w:t>
      </w:r>
      <w:r w:rsidRPr="00227047">
        <w:rPr>
          <w:rFonts w:ascii="Arial" w:hAnsi="Arial" w:cs="Arial"/>
          <w:sz w:val="22"/>
          <w:szCs w:val="22"/>
        </w:rPr>
        <w:t xml:space="preserve"> nach Jahrgangstufen für Allgemeinbildende Schulen gegliedert. </w:t>
      </w:r>
      <w:r w:rsidRPr="00F43A1B">
        <w:rPr>
          <w:rFonts w:ascii="Arial" w:hAnsi="Arial" w:cs="Arial"/>
          <w:sz w:val="22"/>
          <w:szCs w:val="22"/>
        </w:rPr>
        <w:t xml:space="preserve">Sie enthalten </w:t>
      </w:r>
      <w:r w:rsidR="00151DD8">
        <w:rPr>
          <w:rFonts w:ascii="Arial" w:hAnsi="Arial" w:cs="Arial"/>
          <w:sz w:val="22"/>
          <w:szCs w:val="22"/>
        </w:rPr>
        <w:t xml:space="preserve">in der Regel </w:t>
      </w:r>
      <w:r>
        <w:rPr>
          <w:rFonts w:ascii="Arial" w:hAnsi="Arial" w:cs="Arial"/>
          <w:sz w:val="22"/>
          <w:szCs w:val="22"/>
        </w:rPr>
        <w:t>a</w:t>
      </w:r>
      <w:r w:rsidRPr="00F43A1B">
        <w:rPr>
          <w:rFonts w:ascii="Arial" w:hAnsi="Arial" w:cs="Arial"/>
          <w:sz w:val="22"/>
          <w:szCs w:val="22"/>
        </w:rPr>
        <w:t>usgearbeitete Arbeitsblätter</w:t>
      </w:r>
      <w:r>
        <w:rPr>
          <w:rFonts w:ascii="Arial" w:hAnsi="Arial" w:cs="Arial"/>
          <w:sz w:val="22"/>
          <w:szCs w:val="22"/>
        </w:rPr>
        <w:t>,</w:t>
      </w:r>
      <w:r w:rsidRPr="00F43A1B">
        <w:rPr>
          <w:rFonts w:ascii="Arial" w:hAnsi="Arial" w:cs="Arial"/>
          <w:sz w:val="22"/>
          <w:szCs w:val="22"/>
        </w:rPr>
        <w:t xml:space="preserve"> Folien </w:t>
      </w:r>
      <w:r>
        <w:rPr>
          <w:rFonts w:ascii="Arial" w:hAnsi="Arial" w:cs="Arial"/>
          <w:sz w:val="22"/>
          <w:szCs w:val="22"/>
        </w:rPr>
        <w:t>und Schülertexte, die</w:t>
      </w:r>
      <w:r w:rsidRPr="00F43A1B">
        <w:rPr>
          <w:rFonts w:ascii="Arial" w:hAnsi="Arial" w:cs="Arial"/>
          <w:sz w:val="22"/>
          <w:szCs w:val="22"/>
        </w:rPr>
        <w:t xml:space="preserve"> direkt im Un</w:t>
      </w:r>
      <w:r>
        <w:rPr>
          <w:rFonts w:ascii="Arial" w:hAnsi="Arial" w:cs="Arial"/>
          <w:sz w:val="22"/>
          <w:szCs w:val="22"/>
        </w:rPr>
        <w:t>terricht einsetz</w:t>
      </w:r>
      <w:r w:rsidRPr="00F43A1B">
        <w:rPr>
          <w:rFonts w:ascii="Arial" w:hAnsi="Arial" w:cs="Arial"/>
          <w:sz w:val="22"/>
          <w:szCs w:val="22"/>
        </w:rPr>
        <w:t>bar</w:t>
      </w:r>
      <w:r>
        <w:rPr>
          <w:rFonts w:ascii="Arial" w:hAnsi="Arial" w:cs="Arial"/>
          <w:sz w:val="22"/>
          <w:szCs w:val="22"/>
        </w:rPr>
        <w:t xml:space="preserve"> sind</w:t>
      </w:r>
      <w:r w:rsidRPr="00F43A1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Exemplarische Unterrichtsverläufe werden in einem didaktisch-methodischen Kommentar dargestellt</w:t>
      </w:r>
      <w:r w:rsidR="00151DD8">
        <w:rPr>
          <w:rFonts w:ascii="Arial" w:hAnsi="Arial" w:cs="Arial"/>
          <w:sz w:val="22"/>
          <w:szCs w:val="22"/>
        </w:rPr>
        <w:t xml:space="preserve"> und</w:t>
      </w:r>
      <w:r>
        <w:rPr>
          <w:rFonts w:ascii="Arial" w:hAnsi="Arial" w:cs="Arial"/>
          <w:sz w:val="22"/>
          <w:szCs w:val="22"/>
        </w:rPr>
        <w:t xml:space="preserve"> durch Hintergrundinformationen, eine Auflistung der zu erlangenden Kompetenzen sowie durch eine umfang</w:t>
      </w:r>
      <w:r w:rsidR="00422B24">
        <w:rPr>
          <w:rFonts w:ascii="Arial" w:hAnsi="Arial" w:cs="Arial"/>
          <w:sz w:val="22"/>
          <w:szCs w:val="22"/>
        </w:rPr>
        <w:t>reiche Mediensammlung ergänzt.</w:t>
      </w:r>
    </w:p>
    <w:p w14:paraId="1C7BBC9B" w14:textId="77777777" w:rsidR="009E63C9" w:rsidRDefault="009E63C9" w:rsidP="00BE57A4">
      <w:pPr>
        <w:spacing w:line="276" w:lineRule="auto"/>
        <w:rPr>
          <w:rFonts w:cs="Times New Roman"/>
        </w:rPr>
      </w:pPr>
    </w:p>
    <w:p w14:paraId="51FF597A" w14:textId="77777777" w:rsidR="009E63C9" w:rsidRDefault="009E63C9" w:rsidP="00BE57A4">
      <w:pPr>
        <w:spacing w:line="276" w:lineRule="auto"/>
      </w:pPr>
      <w:r>
        <w:t>Verschaffen Sie sich s</w:t>
      </w:r>
      <w:r w:rsidRPr="00DA406C">
        <w:t xml:space="preserve">chnell </w:t>
      </w:r>
      <w:r>
        <w:t xml:space="preserve">und unkompliziert einen Überblick über alle bisher bearbeiteten Themen. Sie können die Lehr- und Lernmaterialien bequem herunterladen </w:t>
      </w:r>
      <w:r w:rsidRPr="00DA406C">
        <w:t xml:space="preserve">und </w:t>
      </w:r>
      <w:r>
        <w:t>sofort im Unterricht einsetzen. Folgende Themen stehen bereits online:</w:t>
      </w:r>
    </w:p>
    <w:p w14:paraId="4C188EFC" w14:textId="77777777" w:rsidR="009E63C9" w:rsidRDefault="009E63C9" w:rsidP="00BE57A4">
      <w:pPr>
        <w:spacing w:line="276" w:lineRule="auto"/>
      </w:pPr>
    </w:p>
    <w:p w14:paraId="65324870" w14:textId="77777777" w:rsidR="009E63C9" w:rsidRDefault="009E63C9" w:rsidP="00BE57A4">
      <w:pPr>
        <w:spacing w:line="276" w:lineRule="auto"/>
        <w:outlineLvl w:val="0"/>
        <w:rPr>
          <w:b/>
          <w:bCs/>
          <w:color w:val="0000FF"/>
        </w:rPr>
      </w:pPr>
      <w:r w:rsidRPr="00D943FE">
        <w:rPr>
          <w:b/>
          <w:bCs/>
          <w:color w:val="0000FF"/>
        </w:rPr>
        <w:t>Berufsbildende Schul</w:t>
      </w:r>
      <w:r>
        <w:rPr>
          <w:b/>
          <w:bCs/>
          <w:color w:val="0000FF"/>
        </w:rPr>
        <w:t xml:space="preserve">en </w:t>
      </w:r>
    </w:p>
    <w:p w14:paraId="5511EA4C" w14:textId="77777777" w:rsidR="009E63C9" w:rsidRDefault="009E63C9" w:rsidP="00BE57A4">
      <w:pPr>
        <w:spacing w:line="276" w:lineRule="auto"/>
      </w:pPr>
      <w:r>
        <w:t>Hautschutz, Gefahrstoffe, Stress, Gewaltprävention, Schichtarbeit, Berufsbedingte Allergien, Medikamentenmissbrauch, Bildschirmarbeit, Bewegung im Büro, Gesunde Ernährung, Stolpern-Rutschen-Stürzen, Bewegung im Büro, Gehörschutz, Mitgänger-Flurförderzeuge. Arbeitsschutz im Betrieb, Alkohol am Arbeitsplatz, Erste Hilfe</w:t>
      </w:r>
    </w:p>
    <w:p w14:paraId="2B5637E2" w14:textId="77777777" w:rsidR="009E63C9" w:rsidRDefault="009E63C9" w:rsidP="00BE57A4">
      <w:pPr>
        <w:spacing w:line="276" w:lineRule="auto"/>
      </w:pPr>
    </w:p>
    <w:p w14:paraId="25AA9D83" w14:textId="77777777" w:rsidR="009E63C9" w:rsidRPr="00CC00D9" w:rsidRDefault="009E63C9" w:rsidP="00BE57A4">
      <w:pPr>
        <w:spacing w:line="276" w:lineRule="auto"/>
        <w:outlineLvl w:val="0"/>
        <w:rPr>
          <w:b/>
          <w:bCs/>
          <w:color w:val="0000FF"/>
        </w:rPr>
      </w:pPr>
      <w:r w:rsidRPr="00CC00D9">
        <w:rPr>
          <w:b/>
          <w:bCs/>
          <w:color w:val="0000FF"/>
        </w:rPr>
        <w:t>Allgemeinbildende Schulen</w:t>
      </w:r>
    </w:p>
    <w:p w14:paraId="1D697E36" w14:textId="77777777" w:rsidR="009E63C9" w:rsidRDefault="009E63C9" w:rsidP="00BE57A4">
      <w:pPr>
        <w:spacing w:line="276" w:lineRule="auto"/>
      </w:pPr>
      <w:r>
        <w:t>Verkehrserziehung und Mobilitätsbildung, Ernährung und Bewegung, Stresskompetenz und Gewaltprävention, Sachkunde und Sport, Medien- und Projektkompetenz sowie für die Sekundarstufe II der polit</w:t>
      </w:r>
      <w:r w:rsidR="00422B24">
        <w:t>i</w:t>
      </w:r>
      <w:r>
        <w:t xml:space="preserve">k- und </w:t>
      </w:r>
      <w:proofErr w:type="spellStart"/>
      <w:r>
        <w:t>sozialkundliche</w:t>
      </w:r>
      <w:proofErr w:type="spellEnd"/>
      <w:r>
        <w:t xml:space="preserve"> Bereich „Soziale Sicherung“</w:t>
      </w:r>
    </w:p>
    <w:p w14:paraId="731BAC5D" w14:textId="77777777" w:rsidR="009E63C9" w:rsidRPr="006037A3" w:rsidRDefault="009E63C9" w:rsidP="00F16146">
      <w:pPr>
        <w:spacing w:line="276" w:lineRule="auto"/>
        <w:rPr>
          <w:rFonts w:cs="Times New Roman"/>
        </w:rPr>
      </w:pPr>
    </w:p>
    <w:p w14:paraId="07B06852" w14:textId="77777777" w:rsidR="009E63C9" w:rsidRDefault="009E63C9">
      <w:pPr>
        <w:rPr>
          <w:rFonts w:cs="Times New Roman"/>
        </w:rPr>
      </w:pPr>
    </w:p>
    <w:p w14:paraId="159EC112" w14:textId="77777777" w:rsidR="009E63C9" w:rsidRDefault="009E63C9" w:rsidP="00F16146">
      <w:pPr>
        <w:pBdr>
          <w:top w:val="single" w:sz="4" w:space="1" w:color="808080"/>
        </w:pBdr>
        <w:rPr>
          <w:rFonts w:cs="Times New Roman"/>
        </w:rPr>
      </w:pPr>
    </w:p>
    <w:p w14:paraId="06619A9F" w14:textId="77777777" w:rsidR="009E63C9" w:rsidRDefault="009E63C9">
      <w:pPr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  <w:t>Weitere Informationen</w:t>
      </w:r>
    </w:p>
    <w:p w14:paraId="69757963" w14:textId="77777777" w:rsidR="009160D5" w:rsidRDefault="00D32D4C">
      <w:pPr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Martina </w:t>
      </w:r>
      <w:proofErr w:type="spellStart"/>
      <w:r>
        <w:rPr>
          <w:color w:val="000000"/>
          <w:sz w:val="18"/>
          <w:szCs w:val="18"/>
          <w:lang w:eastAsia="en-US"/>
        </w:rPr>
        <w:t>Beuting</w:t>
      </w:r>
      <w:proofErr w:type="spellEnd"/>
    </w:p>
    <w:p w14:paraId="5ABEAA92" w14:textId="77777777" w:rsidR="009E63C9" w:rsidRDefault="009E63C9">
      <w:pPr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Universum Verlag, Taunusstr. 54, 65183 Wiesbaden</w:t>
      </w:r>
    </w:p>
    <w:p w14:paraId="5FA29A8C" w14:textId="77777777" w:rsidR="009E63C9" w:rsidRDefault="009E63C9">
      <w:pPr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E-Mail: </w:t>
      </w:r>
      <w:r w:rsidR="00D32D4C">
        <w:rPr>
          <w:color w:val="000000"/>
          <w:sz w:val="18"/>
          <w:szCs w:val="18"/>
          <w:lang w:eastAsia="en-US"/>
        </w:rPr>
        <w:t>martina.beuting</w:t>
      </w:r>
      <w:bookmarkStart w:id="0" w:name="_GoBack"/>
      <w:bookmarkEnd w:id="0"/>
      <w:r w:rsidRPr="00BE57A4">
        <w:rPr>
          <w:color w:val="000000"/>
          <w:sz w:val="18"/>
          <w:szCs w:val="18"/>
          <w:lang w:eastAsia="en-US"/>
        </w:rPr>
        <w:t>@universum.de</w:t>
      </w:r>
      <w:r>
        <w:rPr>
          <w:color w:val="000000"/>
          <w:sz w:val="18"/>
          <w:szCs w:val="18"/>
          <w:lang w:eastAsia="en-US"/>
        </w:rPr>
        <w:t xml:space="preserve"> </w:t>
      </w:r>
    </w:p>
    <w:p w14:paraId="7C0FE232" w14:textId="77777777" w:rsidR="009E63C9" w:rsidRDefault="009E63C9">
      <w:pPr>
        <w:rPr>
          <w:rFonts w:cs="Times New Roman"/>
        </w:rPr>
      </w:pPr>
    </w:p>
    <w:sectPr w:rsidR="009E63C9" w:rsidSect="0069148A">
      <w:headerReference w:type="default" r:id="rId8"/>
      <w:pgSz w:w="11900" w:h="16840"/>
      <w:pgMar w:top="1417" w:right="1417" w:bottom="1134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297AA" w14:textId="77777777" w:rsidR="009E63C9" w:rsidRDefault="009E63C9">
      <w:r>
        <w:separator/>
      </w:r>
    </w:p>
  </w:endnote>
  <w:endnote w:type="continuationSeparator" w:id="0">
    <w:p w14:paraId="3C324AAB" w14:textId="77777777" w:rsidR="009E63C9" w:rsidRDefault="009E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5833E" w14:textId="77777777" w:rsidR="009E63C9" w:rsidRDefault="009E63C9">
      <w:r>
        <w:separator/>
      </w:r>
    </w:p>
  </w:footnote>
  <w:footnote w:type="continuationSeparator" w:id="0">
    <w:p w14:paraId="79AACF61" w14:textId="77777777" w:rsidR="009E63C9" w:rsidRDefault="009E63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B28B7" w14:textId="77777777" w:rsidR="009E63C9" w:rsidRDefault="0048429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696BA0A" wp14:editId="2F6BD0B9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3100" cy="525780"/>
          <wp:effectExtent l="0" t="0" r="0" b="7620"/>
          <wp:wrapTight wrapText="bothSides">
            <wp:wrapPolygon edited="0">
              <wp:start x="0" y="0"/>
              <wp:lineTo x="0" y="21130"/>
              <wp:lineTo x="21528" y="21130"/>
              <wp:lineTo x="21528" y="0"/>
              <wp:lineTo x="0" y="0"/>
            </wp:wrapPolygon>
          </wp:wrapTight>
          <wp:docPr id="3" name="Bild 3" descr="LuG_Newsletter_Header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uG_Newsletter_Header_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3C9">
      <w:tab/>
    </w:r>
    <w:r w:rsidR="009E63C9">
      <w:tab/>
    </w:r>
  </w:p>
  <w:p w14:paraId="29A5DF1B" w14:textId="77777777" w:rsidR="009E63C9" w:rsidRDefault="009E63C9" w:rsidP="00422B24">
    <w:pPr>
      <w:pStyle w:val="Kopfzeile"/>
      <w:jc w:val="right"/>
    </w:pPr>
  </w:p>
  <w:p w14:paraId="5B6CD47E" w14:textId="77777777" w:rsidR="00422B24" w:rsidRDefault="00422B24" w:rsidP="00422B24">
    <w:pPr>
      <w:pStyle w:val="Kopfzeile"/>
      <w:jc w:val="right"/>
    </w:pPr>
  </w:p>
  <w:p w14:paraId="7920BCC3" w14:textId="77777777" w:rsidR="00422B24" w:rsidRDefault="00422B24" w:rsidP="00422B24">
    <w:pPr>
      <w:pStyle w:val="Kopfzeile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30"/>
    <w:rsid w:val="00125C73"/>
    <w:rsid w:val="00142C8E"/>
    <w:rsid w:val="00151DD8"/>
    <w:rsid w:val="00194C9B"/>
    <w:rsid w:val="00227047"/>
    <w:rsid w:val="002607C1"/>
    <w:rsid w:val="00315330"/>
    <w:rsid w:val="00326892"/>
    <w:rsid w:val="003346B6"/>
    <w:rsid w:val="00422B24"/>
    <w:rsid w:val="00484297"/>
    <w:rsid w:val="00546B17"/>
    <w:rsid w:val="0058125F"/>
    <w:rsid w:val="006037A3"/>
    <w:rsid w:val="0069148A"/>
    <w:rsid w:val="009160D5"/>
    <w:rsid w:val="009901E1"/>
    <w:rsid w:val="009D6FD0"/>
    <w:rsid w:val="009E63C9"/>
    <w:rsid w:val="00AA3E6B"/>
    <w:rsid w:val="00AA6BF1"/>
    <w:rsid w:val="00AE090E"/>
    <w:rsid w:val="00B53D9B"/>
    <w:rsid w:val="00B75E0D"/>
    <w:rsid w:val="00B87349"/>
    <w:rsid w:val="00BB0B55"/>
    <w:rsid w:val="00BE57A4"/>
    <w:rsid w:val="00C4191A"/>
    <w:rsid w:val="00CC00D9"/>
    <w:rsid w:val="00D13B55"/>
    <w:rsid w:val="00D32D4C"/>
    <w:rsid w:val="00D529FD"/>
    <w:rsid w:val="00D943FE"/>
    <w:rsid w:val="00D970E5"/>
    <w:rsid w:val="00DA406C"/>
    <w:rsid w:val="00DE0CDC"/>
    <w:rsid w:val="00DE74A0"/>
    <w:rsid w:val="00E86924"/>
    <w:rsid w:val="00F10711"/>
    <w:rsid w:val="00F16146"/>
    <w:rsid w:val="00F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27E1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5330"/>
    <w:rPr>
      <w:rFonts w:ascii="Arial" w:eastAsia="Times New Roman" w:hAnsi="Arial" w:cs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rsid w:val="00315330"/>
    <w:rPr>
      <w:rFonts w:cs="Times New Roman"/>
      <w:color w:val="0000FF"/>
      <w:u w:val="single"/>
    </w:rPr>
  </w:style>
  <w:style w:type="paragraph" w:customStyle="1" w:styleId="AuGText">
    <w:name w:val="AuG Text"/>
    <w:basedOn w:val="Standard"/>
    <w:uiPriority w:val="99"/>
    <w:rsid w:val="00BE57A4"/>
    <w:pPr>
      <w:overflowPunct w:val="0"/>
      <w:autoSpaceDE w:val="0"/>
      <w:autoSpaceDN w:val="0"/>
      <w:adjustRightInd w:val="0"/>
      <w:spacing w:line="300" w:lineRule="exact"/>
      <w:ind w:right="3402"/>
      <w:textAlignment w:val="baseline"/>
    </w:pPr>
    <w:rPr>
      <w:rFonts w:ascii="Courier New" w:hAnsi="Courier New" w:cs="Courier New"/>
      <w:sz w:val="24"/>
      <w:szCs w:val="24"/>
    </w:rPr>
  </w:style>
  <w:style w:type="paragraph" w:styleId="Kopfzeile">
    <w:name w:val="header"/>
    <w:basedOn w:val="Standard"/>
    <w:link w:val="KopfzeileZeichen"/>
    <w:uiPriority w:val="99"/>
    <w:rsid w:val="0032689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557A54"/>
    <w:rPr>
      <w:rFonts w:ascii="Arial" w:eastAsia="Times New Roman" w:hAnsi="Arial" w:cs="Arial"/>
    </w:rPr>
  </w:style>
  <w:style w:type="paragraph" w:styleId="Fuzeile">
    <w:name w:val="footer"/>
    <w:basedOn w:val="Standard"/>
    <w:link w:val="FuzeileZeichen"/>
    <w:uiPriority w:val="99"/>
    <w:rsid w:val="0032689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557A54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5330"/>
    <w:rPr>
      <w:rFonts w:ascii="Arial" w:eastAsia="Times New Roman" w:hAnsi="Arial" w:cs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rsid w:val="00315330"/>
    <w:rPr>
      <w:rFonts w:cs="Times New Roman"/>
      <w:color w:val="0000FF"/>
      <w:u w:val="single"/>
    </w:rPr>
  </w:style>
  <w:style w:type="paragraph" w:customStyle="1" w:styleId="AuGText">
    <w:name w:val="AuG Text"/>
    <w:basedOn w:val="Standard"/>
    <w:uiPriority w:val="99"/>
    <w:rsid w:val="00BE57A4"/>
    <w:pPr>
      <w:overflowPunct w:val="0"/>
      <w:autoSpaceDE w:val="0"/>
      <w:autoSpaceDN w:val="0"/>
      <w:adjustRightInd w:val="0"/>
      <w:spacing w:line="300" w:lineRule="exact"/>
      <w:ind w:right="3402"/>
      <w:textAlignment w:val="baseline"/>
    </w:pPr>
    <w:rPr>
      <w:rFonts w:ascii="Courier New" w:hAnsi="Courier New" w:cs="Courier New"/>
      <w:sz w:val="24"/>
      <w:szCs w:val="24"/>
    </w:rPr>
  </w:style>
  <w:style w:type="paragraph" w:styleId="Kopfzeile">
    <w:name w:val="header"/>
    <w:basedOn w:val="Standard"/>
    <w:link w:val="KopfzeileZeichen"/>
    <w:uiPriority w:val="99"/>
    <w:rsid w:val="0032689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557A54"/>
    <w:rPr>
      <w:rFonts w:ascii="Arial" w:eastAsia="Times New Roman" w:hAnsi="Arial" w:cs="Arial"/>
    </w:rPr>
  </w:style>
  <w:style w:type="paragraph" w:styleId="Fuzeile">
    <w:name w:val="footer"/>
    <w:basedOn w:val="Standard"/>
    <w:link w:val="FuzeileZeichen"/>
    <w:uiPriority w:val="99"/>
    <w:rsid w:val="0032689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557A5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guv.de/lug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Universum Verlag GmbH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Böcking</dc:creator>
  <cp:lastModifiedBy>Stephanie Böcking</cp:lastModifiedBy>
  <cp:revision>3</cp:revision>
  <cp:lastPrinted>2011-12-06T13:41:00Z</cp:lastPrinted>
  <dcterms:created xsi:type="dcterms:W3CDTF">2016-04-08T12:48:00Z</dcterms:created>
  <dcterms:modified xsi:type="dcterms:W3CDTF">2016-04-08T12:49:00Z</dcterms:modified>
</cp:coreProperties>
</file>